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9" w:rsidRDefault="00BD01FD">
      <w:r>
        <w:rPr>
          <w:b/>
          <w:sz w:val="28"/>
        </w:rPr>
        <w:t>Force ILD</w:t>
      </w:r>
      <w:r w:rsidR="00A9443D">
        <w:rPr>
          <w:b/>
          <w:sz w:val="28"/>
        </w:rPr>
        <w:t>s</w:t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A9443D">
        <w:tab/>
      </w:r>
      <w:r w:rsidR="00322574">
        <w:tab/>
      </w:r>
      <w:r w:rsidR="00C04D37">
        <w:tab/>
      </w:r>
      <w:r w:rsidR="00322574">
        <w:t>Name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t>pd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5780"/>
        <w:gridCol w:w="4058"/>
        <w:gridCol w:w="4058"/>
      </w:tblGrid>
      <w:tr w:rsidR="00AF5EBE" w:rsidRPr="00322574" w:rsidTr="00D76B25">
        <w:tc>
          <w:tcPr>
            <w:tcW w:w="5780" w:type="dxa"/>
          </w:tcPr>
          <w:p w:rsidR="00AF5EBE" w:rsidRPr="00322574" w:rsidRDefault="00AF5EBE" w:rsidP="00D12203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4058" w:type="dxa"/>
          </w:tcPr>
          <w:p w:rsidR="00AF5EBE" w:rsidRPr="00322574" w:rsidRDefault="00AF5EBE" w:rsidP="00BD01FD">
            <w:pPr>
              <w:rPr>
                <w:b/>
              </w:rPr>
            </w:pPr>
            <w:r w:rsidRPr="00322574">
              <w:rPr>
                <w:b/>
              </w:rPr>
              <w:t>My initial prediction</w:t>
            </w:r>
            <w:r>
              <w:rPr>
                <w:b/>
              </w:rPr>
              <w:t>s</w:t>
            </w:r>
          </w:p>
        </w:tc>
        <w:tc>
          <w:tcPr>
            <w:tcW w:w="4058" w:type="dxa"/>
          </w:tcPr>
          <w:p w:rsidR="00AF5EBE" w:rsidRPr="00322574" w:rsidRDefault="00AF5EBE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AF5EBE" w:rsidTr="00D76B25">
        <w:trPr>
          <w:trHeight w:val="1440"/>
        </w:trPr>
        <w:tc>
          <w:tcPr>
            <w:tcW w:w="5780" w:type="dxa"/>
            <w:vMerge w:val="restart"/>
          </w:tcPr>
          <w:p w:rsidR="00AF5EBE" w:rsidRDefault="00AF5EBE" w:rsidP="00D12203"/>
          <w:p w:rsidR="00AF5EBE" w:rsidRPr="00D76B25" w:rsidRDefault="0048386C" w:rsidP="00AF5EBE">
            <w:pPr>
              <w:rPr>
                <w:sz w:val="18"/>
              </w:rPr>
            </w:pPr>
            <w:r w:rsidRPr="00D76B25">
              <w:rPr>
                <w:sz w:val="20"/>
              </w:rPr>
              <w:t xml:space="preserve">Demo 1 - </w:t>
            </w:r>
            <w:r w:rsidR="00AF5EBE" w:rsidRPr="00D76B25">
              <w:rPr>
                <w:sz w:val="20"/>
              </w:rPr>
              <w:t>The frictional force acting on the cart is very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small (almost no friction) and can be ignored. The cart is pulled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with a constant force (the applied force) so that it moves away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from the motion detector speeding up at a steady rate (constant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acceleration). On the axes to the right sketch your predictions of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the velocity and acceleration of the cart and the applied and net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force on the cart after it is released and during the time the cart is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moving under the influence of the constant force. (Applied and</w:t>
            </w:r>
            <w:r w:rsidR="00AF5EBE" w:rsidRPr="00D76B25">
              <w:rPr>
                <w:sz w:val="20"/>
              </w:rPr>
              <w:t xml:space="preserve"> </w:t>
            </w:r>
            <w:r w:rsidR="00AF5EBE" w:rsidRPr="00D76B25">
              <w:rPr>
                <w:sz w:val="20"/>
              </w:rPr>
              <w:t>net force are the same in this case. Why?)</w:t>
            </w:r>
          </w:p>
          <w:p w:rsidR="0048386C" w:rsidRPr="00D76B25" w:rsidRDefault="0048386C" w:rsidP="00AF5EBE">
            <w:pPr>
              <w:rPr>
                <w:sz w:val="10"/>
              </w:rPr>
            </w:pPr>
          </w:p>
          <w:p w:rsidR="0048386C" w:rsidRPr="00D76B25" w:rsidRDefault="0048386C" w:rsidP="00AF5EBE">
            <w:pPr>
              <w:rPr>
                <w:sz w:val="10"/>
              </w:rPr>
            </w:pPr>
          </w:p>
          <w:p w:rsidR="0048386C" w:rsidRDefault="0048386C" w:rsidP="0048386C">
            <w:r w:rsidRPr="00D76B25">
              <w:rPr>
                <w:sz w:val="20"/>
              </w:rPr>
              <w:t xml:space="preserve">Demo 2 - </w:t>
            </w:r>
            <w:r w:rsidRPr="00D76B25">
              <w:rPr>
                <w:sz w:val="20"/>
              </w:rPr>
              <w:t>The frictional force acting on the cart is now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increased. The cart is pulled with the same constant force (the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applied force) as in Demonstration 1 so that it moves away from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the motion detector speeding up at a steady rate (constant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acceleration). On the same axes to the right sketch your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predictions of the velocity and acceleration of the cart and the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applied and net force on the cart after it is released. (Note that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the applied and net force are different now. Which determines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the acceleration?) We are measuring only the applied force.</w:t>
            </w:r>
          </w:p>
        </w:tc>
        <w:tc>
          <w:tcPr>
            <w:tcW w:w="4058" w:type="dxa"/>
          </w:tcPr>
          <w:p w:rsidR="00AF5EBE" w:rsidRPr="00666177" w:rsidRDefault="00325299" w:rsidP="00D12203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AF5EBE" w:rsidRPr="00666177" w:rsidRDefault="00325299" w:rsidP="00D12203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BE" w:rsidTr="00D76B25">
        <w:trPr>
          <w:trHeight w:val="1440"/>
        </w:trPr>
        <w:tc>
          <w:tcPr>
            <w:tcW w:w="5780" w:type="dxa"/>
            <w:vMerge/>
          </w:tcPr>
          <w:p w:rsidR="00AF5EBE" w:rsidRDefault="00AF5EBE" w:rsidP="00D12203"/>
        </w:tc>
        <w:tc>
          <w:tcPr>
            <w:tcW w:w="4058" w:type="dxa"/>
          </w:tcPr>
          <w:p w:rsidR="00AF5EBE" w:rsidRPr="006E2C69" w:rsidRDefault="00325299" w:rsidP="00D12203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AF5EBE" w:rsidRPr="006E2C69" w:rsidRDefault="00325299" w:rsidP="00D12203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BE" w:rsidTr="00D76B25">
        <w:trPr>
          <w:trHeight w:val="1440"/>
        </w:trPr>
        <w:tc>
          <w:tcPr>
            <w:tcW w:w="5780" w:type="dxa"/>
            <w:vMerge/>
          </w:tcPr>
          <w:p w:rsidR="00AF5EBE" w:rsidRDefault="00AF5EBE" w:rsidP="00D12203"/>
        </w:tc>
        <w:tc>
          <w:tcPr>
            <w:tcW w:w="4058" w:type="dxa"/>
          </w:tcPr>
          <w:p w:rsidR="00AF5EBE" w:rsidRPr="006E2C69" w:rsidRDefault="00325299" w:rsidP="00D12203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AF5EBE" w:rsidRPr="006E2C69" w:rsidRDefault="00325299" w:rsidP="00D12203">
            <w:pPr>
              <w:rPr>
                <w:sz w:val="10"/>
              </w:rPr>
            </w:pPr>
            <w:r w:rsidRPr="00325299">
              <w:rPr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 w:val="restart"/>
          </w:tcPr>
          <w:p w:rsidR="00D76B25" w:rsidRDefault="00D76B25" w:rsidP="00D12203"/>
          <w:p w:rsidR="00D76B25" w:rsidRDefault="00D76B25" w:rsidP="00D76B25">
            <w:r w:rsidRPr="00D76B25">
              <w:rPr>
                <w:sz w:val="20"/>
              </w:rPr>
              <w:t xml:space="preserve">Demo 3 - </w:t>
            </w:r>
            <w:r w:rsidRPr="00D76B25">
              <w:rPr>
                <w:sz w:val="20"/>
              </w:rPr>
              <w:t>The frictional force acting on the cart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remains very small (almost no friction). The cart is given a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brief pull away from the motion detector and then released.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Sketch on the axes on the right your predictions of the velocity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and applied force for the motion, including the time during the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pull. Is the net force the same as the applied force in this case?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What does the acceleration look like? Sketch your prediction on</w:t>
            </w:r>
            <w:r w:rsidRPr="00D76B25">
              <w:rPr>
                <w:sz w:val="20"/>
              </w:rPr>
              <w:t xml:space="preserve"> </w:t>
            </w:r>
            <w:r w:rsidRPr="00D76B25">
              <w:rPr>
                <w:sz w:val="20"/>
              </w:rPr>
              <w:t>the acceleration-time axes on the right (below the force).</w:t>
            </w:r>
          </w:p>
        </w:tc>
        <w:tc>
          <w:tcPr>
            <w:tcW w:w="4058" w:type="dxa"/>
          </w:tcPr>
          <w:p w:rsidR="00D76B25" w:rsidRPr="00666177" w:rsidRDefault="00D76B25" w:rsidP="009B7B7F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1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66177" w:rsidRDefault="00D76B25" w:rsidP="009B7B7F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1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/>
          </w:tcPr>
          <w:p w:rsidR="00D76B25" w:rsidRDefault="00D76B25" w:rsidP="00D12203"/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1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1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/>
          </w:tcPr>
          <w:p w:rsidR="00D76B25" w:rsidRDefault="00D76B25" w:rsidP="00D12203"/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1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0"/>
              </w:rPr>
            </w:pPr>
            <w:r w:rsidRPr="00325299">
              <w:rPr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1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RPr="00322574" w:rsidTr="00D76B25">
        <w:tc>
          <w:tcPr>
            <w:tcW w:w="5780" w:type="dxa"/>
          </w:tcPr>
          <w:p w:rsidR="00D76B25" w:rsidRPr="00322574" w:rsidRDefault="00D76B25" w:rsidP="009B7B7F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4058" w:type="dxa"/>
          </w:tcPr>
          <w:p w:rsidR="00D76B25" w:rsidRPr="00322574" w:rsidRDefault="00D76B25" w:rsidP="009B7B7F">
            <w:pPr>
              <w:rPr>
                <w:b/>
              </w:rPr>
            </w:pPr>
            <w:r w:rsidRPr="00322574">
              <w:rPr>
                <w:b/>
              </w:rPr>
              <w:t>My initial prediction</w:t>
            </w:r>
            <w:r>
              <w:rPr>
                <w:b/>
              </w:rPr>
              <w:t>s</w:t>
            </w:r>
          </w:p>
        </w:tc>
        <w:tc>
          <w:tcPr>
            <w:tcW w:w="4058" w:type="dxa"/>
          </w:tcPr>
          <w:p w:rsidR="00D76B25" w:rsidRPr="00322574" w:rsidRDefault="00D76B25" w:rsidP="009B7B7F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 w:val="restart"/>
          </w:tcPr>
          <w:p w:rsidR="00D76B25" w:rsidRDefault="00D76B25" w:rsidP="009B7B7F"/>
          <w:p w:rsidR="00D76B25" w:rsidRDefault="00255FB0" w:rsidP="009B7B7F">
            <w:pPr>
              <w:rPr>
                <w:sz w:val="10"/>
              </w:rPr>
            </w:pPr>
            <w:r>
              <w:rPr>
                <w:sz w:val="20"/>
              </w:rPr>
              <w:t xml:space="preserve">Demo </w:t>
            </w:r>
            <w:r w:rsidR="00EB26E7">
              <w:rPr>
                <w:sz w:val="20"/>
              </w:rPr>
              <w:t>4</w:t>
            </w:r>
            <w:r>
              <w:rPr>
                <w:sz w:val="20"/>
              </w:rPr>
              <w:t xml:space="preserve"> - </w:t>
            </w:r>
            <w:r w:rsidRPr="00255FB0">
              <w:rPr>
                <w:sz w:val="20"/>
              </w:rPr>
              <w:t>The frictional force acting on the cart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remains very small (almost no friction) and can be ignored. The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cart is given a push toward the motion detector and released. A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constant force pulls it in the direction away from the motion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detector. The cart moves toward the motion detector slowing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down at a steady rate (constant acceleration). Sketch on the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axes on the right your predictions of the velocity, acceleration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and force for this motion after the cart is released. (The applied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and the net forces are the same in this case.)</w:t>
            </w:r>
            <w:r>
              <w:rPr>
                <w:sz w:val="10"/>
              </w:rPr>
              <w:t xml:space="preserve"> </w:t>
            </w:r>
          </w:p>
          <w:p w:rsidR="00255FB0" w:rsidRDefault="00255FB0" w:rsidP="009B7B7F">
            <w:pPr>
              <w:rPr>
                <w:sz w:val="10"/>
              </w:rPr>
            </w:pPr>
          </w:p>
          <w:p w:rsidR="00255FB0" w:rsidRPr="00D76B25" w:rsidRDefault="00255FB0" w:rsidP="009B7B7F">
            <w:pPr>
              <w:rPr>
                <w:sz w:val="10"/>
              </w:rPr>
            </w:pPr>
          </w:p>
          <w:p w:rsidR="00D76B25" w:rsidRDefault="00D76B25" w:rsidP="009B7B7F"/>
        </w:tc>
        <w:tc>
          <w:tcPr>
            <w:tcW w:w="4058" w:type="dxa"/>
          </w:tcPr>
          <w:p w:rsidR="00D76B25" w:rsidRPr="00666177" w:rsidRDefault="00D76B25" w:rsidP="009B7B7F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1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66177" w:rsidRDefault="00D76B25" w:rsidP="009B7B7F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1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/>
          </w:tcPr>
          <w:p w:rsidR="00D76B25" w:rsidRDefault="00D76B25" w:rsidP="009B7B7F"/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1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1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/>
          </w:tcPr>
          <w:p w:rsidR="00D76B25" w:rsidRDefault="00D76B25" w:rsidP="009B7B7F"/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1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0"/>
              </w:rPr>
            </w:pPr>
            <w:r w:rsidRPr="00325299">
              <w:rPr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1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 w:val="restart"/>
          </w:tcPr>
          <w:p w:rsidR="00D76B25" w:rsidRDefault="00D76B25" w:rsidP="009B7B7F"/>
          <w:p w:rsidR="00EB26E7" w:rsidRDefault="00255FB0" w:rsidP="00EB26E7">
            <w:pPr>
              <w:rPr>
                <w:sz w:val="20"/>
              </w:rPr>
            </w:pPr>
            <w:r>
              <w:rPr>
                <w:sz w:val="20"/>
              </w:rPr>
              <w:t xml:space="preserve">Demo </w:t>
            </w:r>
            <w:r w:rsidR="00EB26E7">
              <w:rPr>
                <w:sz w:val="20"/>
              </w:rPr>
              <w:t>5</w:t>
            </w:r>
            <w:r>
              <w:rPr>
                <w:sz w:val="20"/>
              </w:rPr>
              <w:t xml:space="preserve"> - </w:t>
            </w:r>
            <w:r w:rsidRPr="00255FB0">
              <w:rPr>
                <w:sz w:val="20"/>
              </w:rPr>
              <w:t>The frictional force acting on the cart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remains very small (almost no friction) and can be ignored. The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cart is given a push toward the motion detector and released A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constant force pulls it in the direction away from the motion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detector. It moves toward the motion detector slowing down at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a steady rate (constant acceleration), comes to rest momentarily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and then moves away from the motion detector speeding up at a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steady rate. Sketch on the axes on the right your predictions of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the velocity and acceleration and of the force on the cart after</w:t>
            </w:r>
            <w:r>
              <w:rPr>
                <w:sz w:val="20"/>
              </w:rPr>
              <w:t xml:space="preserve"> </w:t>
            </w:r>
            <w:r w:rsidRPr="00255FB0">
              <w:rPr>
                <w:sz w:val="20"/>
              </w:rPr>
              <w:t>the cart is released.</w:t>
            </w:r>
            <w:r>
              <w:rPr>
                <w:sz w:val="20"/>
              </w:rPr>
              <w:t xml:space="preserve"> </w:t>
            </w:r>
          </w:p>
          <w:p w:rsidR="00EB26E7" w:rsidRDefault="00EB26E7" w:rsidP="00EB26E7">
            <w:pPr>
              <w:rPr>
                <w:sz w:val="20"/>
              </w:rPr>
            </w:pPr>
          </w:p>
          <w:p w:rsidR="00EB26E7" w:rsidRPr="00EB26E7" w:rsidRDefault="00255FB0" w:rsidP="00EB26E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26E7">
              <w:rPr>
                <w:sz w:val="20"/>
              </w:rPr>
              <w:t>Why is the net force on the cart essentially the same as the</w:t>
            </w:r>
            <w:r w:rsidRPr="00EB26E7">
              <w:rPr>
                <w:sz w:val="20"/>
              </w:rPr>
              <w:t xml:space="preserve"> </w:t>
            </w:r>
            <w:r w:rsidRPr="00EB26E7">
              <w:rPr>
                <w:sz w:val="20"/>
              </w:rPr>
              <w:t>applied force in this case?</w:t>
            </w:r>
            <w:r w:rsidRPr="00EB26E7">
              <w:rPr>
                <w:sz w:val="20"/>
              </w:rPr>
              <w:t xml:space="preserve"> </w:t>
            </w:r>
          </w:p>
          <w:p w:rsidR="00EB26E7" w:rsidRPr="00EB26E7" w:rsidRDefault="00255FB0" w:rsidP="00EB26E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26E7">
              <w:rPr>
                <w:sz w:val="20"/>
              </w:rPr>
              <w:t>How does the acceleration at the point the cart reverses</w:t>
            </w:r>
            <w:r w:rsidRPr="00EB26E7">
              <w:rPr>
                <w:sz w:val="20"/>
              </w:rPr>
              <w:t xml:space="preserve"> </w:t>
            </w:r>
            <w:r w:rsidRPr="00EB26E7">
              <w:rPr>
                <w:sz w:val="20"/>
              </w:rPr>
              <w:t>direction compare to the acceleration just before it reverses</w:t>
            </w:r>
            <w:r w:rsidRPr="00EB26E7">
              <w:rPr>
                <w:sz w:val="20"/>
              </w:rPr>
              <w:t xml:space="preserve"> </w:t>
            </w:r>
            <w:r w:rsidRPr="00EB26E7">
              <w:rPr>
                <w:sz w:val="20"/>
              </w:rPr>
              <w:t>direction?</w:t>
            </w:r>
            <w:r w:rsidRPr="00EB26E7">
              <w:rPr>
                <w:sz w:val="20"/>
              </w:rPr>
              <w:t xml:space="preserve"> </w:t>
            </w:r>
          </w:p>
          <w:p w:rsidR="00D76B25" w:rsidRDefault="00255FB0" w:rsidP="00EB26E7">
            <w:pPr>
              <w:pStyle w:val="ListParagraph"/>
              <w:numPr>
                <w:ilvl w:val="0"/>
                <w:numId w:val="1"/>
              </w:numPr>
            </w:pPr>
            <w:r w:rsidRPr="00EB26E7">
              <w:rPr>
                <w:sz w:val="20"/>
              </w:rPr>
              <w:t>How does the force at the point the cart reverses direction</w:t>
            </w:r>
            <w:r w:rsidRPr="00EB26E7">
              <w:rPr>
                <w:sz w:val="20"/>
              </w:rPr>
              <w:t xml:space="preserve"> </w:t>
            </w:r>
            <w:r w:rsidRPr="00EB26E7">
              <w:rPr>
                <w:sz w:val="20"/>
              </w:rPr>
              <w:t>compare to the force just before it reverses direction?</w:t>
            </w:r>
          </w:p>
        </w:tc>
        <w:tc>
          <w:tcPr>
            <w:tcW w:w="4058" w:type="dxa"/>
          </w:tcPr>
          <w:p w:rsidR="00D76B25" w:rsidRPr="00666177" w:rsidRDefault="00D76B25" w:rsidP="009B7B7F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66177" w:rsidRDefault="00D76B25" w:rsidP="009B7B7F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383908" cy="1068541"/>
                  <wp:effectExtent l="19050" t="0" r="0" b="0"/>
                  <wp:docPr id="1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3" cy="10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/>
          </w:tcPr>
          <w:p w:rsidR="00D76B25" w:rsidRDefault="00D76B25" w:rsidP="009B7B7F"/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1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2"/>
              </w:rPr>
            </w:pPr>
            <w:r w:rsidRPr="00325299">
              <w:rPr>
                <w:sz w:val="12"/>
              </w:rPr>
              <w:drawing>
                <wp:inline distT="0" distB="0" distL="0" distR="0">
                  <wp:extent cx="2420399" cy="1073888"/>
                  <wp:effectExtent l="19050" t="0" r="0" b="0"/>
                  <wp:docPr id="1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6" cy="107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25" w:rsidTr="00D76B25">
        <w:trPr>
          <w:trHeight w:val="1440"/>
        </w:trPr>
        <w:tc>
          <w:tcPr>
            <w:tcW w:w="5780" w:type="dxa"/>
            <w:vMerge/>
          </w:tcPr>
          <w:p w:rsidR="00D76B25" w:rsidRDefault="00D76B25" w:rsidP="009B7B7F"/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1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D76B25" w:rsidRPr="006E2C69" w:rsidRDefault="00D76B25" w:rsidP="009B7B7F">
            <w:pPr>
              <w:rPr>
                <w:sz w:val="10"/>
              </w:rPr>
            </w:pPr>
            <w:r w:rsidRPr="00325299">
              <w:rPr>
                <w:sz w:val="10"/>
              </w:rPr>
              <w:drawing>
                <wp:inline distT="0" distB="0" distL="0" distR="0">
                  <wp:extent cx="2415806" cy="1063251"/>
                  <wp:effectExtent l="19050" t="0" r="3544" b="0"/>
                  <wp:docPr id="1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7" cy="10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CE4" w:rsidRDefault="00225CE4"/>
    <w:sectPr w:rsidR="00225CE4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8F5"/>
    <w:multiLevelType w:val="hybridMultilevel"/>
    <w:tmpl w:val="A3D2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55169"/>
    <w:rsid w:val="00142D04"/>
    <w:rsid w:val="00225CE4"/>
    <w:rsid w:val="00255FB0"/>
    <w:rsid w:val="002D24A7"/>
    <w:rsid w:val="002E0760"/>
    <w:rsid w:val="00322574"/>
    <w:rsid w:val="00325299"/>
    <w:rsid w:val="00335D8B"/>
    <w:rsid w:val="00352113"/>
    <w:rsid w:val="003D496A"/>
    <w:rsid w:val="0048386C"/>
    <w:rsid w:val="0062311E"/>
    <w:rsid w:val="00666177"/>
    <w:rsid w:val="006B2EF9"/>
    <w:rsid w:val="006C4718"/>
    <w:rsid w:val="006E2C69"/>
    <w:rsid w:val="00716298"/>
    <w:rsid w:val="007205F3"/>
    <w:rsid w:val="00720D0E"/>
    <w:rsid w:val="007347D2"/>
    <w:rsid w:val="00827318"/>
    <w:rsid w:val="008B4C23"/>
    <w:rsid w:val="008D33F1"/>
    <w:rsid w:val="00A22A31"/>
    <w:rsid w:val="00A234C5"/>
    <w:rsid w:val="00A705A9"/>
    <w:rsid w:val="00A9443D"/>
    <w:rsid w:val="00AE5DD0"/>
    <w:rsid w:val="00AF5EBE"/>
    <w:rsid w:val="00B612BC"/>
    <w:rsid w:val="00BD01FD"/>
    <w:rsid w:val="00BD29C9"/>
    <w:rsid w:val="00C04D37"/>
    <w:rsid w:val="00C06D54"/>
    <w:rsid w:val="00CA174E"/>
    <w:rsid w:val="00CA17CF"/>
    <w:rsid w:val="00D15732"/>
    <w:rsid w:val="00D700D9"/>
    <w:rsid w:val="00D76B25"/>
    <w:rsid w:val="00DF7E6E"/>
    <w:rsid w:val="00E73787"/>
    <w:rsid w:val="00EB26E7"/>
    <w:rsid w:val="00EF7190"/>
    <w:rsid w:val="00FB0759"/>
    <w:rsid w:val="00FB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2019-09-24T21:55:00Z</cp:lastPrinted>
  <dcterms:created xsi:type="dcterms:W3CDTF">2019-12-10T20:43:00Z</dcterms:created>
  <dcterms:modified xsi:type="dcterms:W3CDTF">2019-12-10T21:26:00Z</dcterms:modified>
</cp:coreProperties>
</file>