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B" w:rsidRPr="00244DD4" w:rsidRDefault="005F51C9">
      <w:pPr>
        <w:rPr>
          <w:b/>
          <w:u w:val="single"/>
        </w:rPr>
      </w:pPr>
      <w:r w:rsidRPr="00244DD4">
        <w:rPr>
          <w:b/>
          <w:u w:val="single"/>
        </w:rPr>
        <w:t xml:space="preserve">About the </w:t>
      </w:r>
      <w:smartTag w:uri="urn:schemas-microsoft-com:office:smarttags" w:element="place">
        <w:smartTag w:uri="urn:schemas-microsoft-com:office:smarttags" w:element="City">
          <w:r w:rsidRPr="00244DD4">
            <w:rPr>
              <w:b/>
              <w:u w:val="single"/>
            </w:rPr>
            <w:t>Newton</w:t>
          </w:r>
        </w:smartTag>
      </w:smartTag>
      <w:r w:rsidRPr="00244DD4">
        <w:rPr>
          <w:b/>
          <w:u w:val="single"/>
        </w:rPr>
        <w:t>’s Law of Cooling lab</w:t>
      </w:r>
    </w:p>
    <w:p w:rsidR="005F51C9" w:rsidRDefault="005F51C9"/>
    <w:p w:rsidR="005F51C9" w:rsidRDefault="005F51C9">
      <w:r>
        <w:t xml:space="preserve">You will want to get a copy of the </w:t>
      </w:r>
      <w:r w:rsidR="00244DD4">
        <w:t xml:space="preserve">lab </w:t>
      </w:r>
      <w:r>
        <w:t>handout for the lab either online or from me – read that first.</w:t>
      </w:r>
    </w:p>
    <w:p w:rsidR="005F51C9" w:rsidRDefault="005F51C9"/>
    <w:p w:rsidR="005F51C9" w:rsidRDefault="005F51C9">
      <w:r>
        <w:t>This lab is about how the rate of heat flow depends on the temperature of a beaker of hot water surrounded by ice water.  In our experiment, we had a 50 ml beaker in a larger metal pan full of ice and water.  I even had a little motor with a paddle stirring the water on the outside of the beaker.  We put a Vernier Temperature probe (calibrated to degrees Celsius) in the inner beaker of hot water, and set it to record the temperature every second.</w:t>
      </w:r>
    </w:p>
    <w:p w:rsidR="00136B42" w:rsidRDefault="00136B42"/>
    <w:p w:rsidR="00136B42" w:rsidRDefault="00136B42"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law of cooling states that the heat should</w:t>
      </w:r>
      <w:r w:rsidR="0077531D">
        <w:t xml:space="preserve"> flow</w:t>
      </w:r>
      <w:r>
        <w:t xml:space="preserve"> quickly out of a hot object when it is very hot</w:t>
      </w:r>
      <w:r w:rsidR="0077531D">
        <w:t xml:space="preserve"> relative to its surroundings</w:t>
      </w:r>
      <w:r>
        <w:t>, and slowly when its temperature</w:t>
      </w:r>
      <w:r w:rsidR="00BB3EFF">
        <w:t xml:space="preserve"> is</w:t>
      </w:r>
      <w:r>
        <w:t xml:space="preserve"> more near the surrounding temperature.</w:t>
      </w:r>
      <w:r w:rsidR="00A4192E">
        <w:t xml:space="preserve">  You will see this in the shape of the graph.</w:t>
      </w:r>
    </w:p>
    <w:p w:rsidR="005F51C9" w:rsidRDefault="005F51C9"/>
    <w:p w:rsidR="005F51C9" w:rsidRDefault="00B847FF">
      <w:r>
        <w:t>Regarding the data files:</w:t>
      </w:r>
      <w:r w:rsidR="005F51C9">
        <w:t xml:space="preserve">  </w:t>
      </w:r>
      <w:r>
        <w:t>“Data.txt”</w:t>
      </w:r>
      <w:r w:rsidR="005F51C9">
        <w:t xml:space="preserve"> is a text </w:t>
      </w:r>
      <w:r>
        <w:t xml:space="preserve">(.txt) </w:t>
      </w:r>
      <w:r w:rsidR="005F51C9">
        <w:t xml:space="preserve">file that you can import into anything.  (It is tab delimited)  </w:t>
      </w:r>
      <w:r w:rsidR="00924E5D">
        <w:t>“</w:t>
      </w:r>
      <w:r>
        <w:t>Data</w:t>
      </w:r>
      <w:r w:rsidR="00924E5D">
        <w:t>.xls”</w:t>
      </w:r>
      <w:r w:rsidR="005F51C9">
        <w:t xml:space="preserve"> is an Excel spreadsheet that you could open in Excel, Google docs or Open Office.  The one that says </w:t>
      </w:r>
      <w:r w:rsidR="00421792">
        <w:t>“</w:t>
      </w:r>
      <w:proofErr w:type="spellStart"/>
      <w:r w:rsidR="00034195">
        <w:t>Data</w:t>
      </w:r>
      <w:r w:rsidR="00CF3CE6">
        <w:t>Plus</w:t>
      </w:r>
      <w:r w:rsidR="00421792">
        <w:t>M</w:t>
      </w:r>
      <w:r w:rsidR="005F51C9">
        <w:t>odel</w:t>
      </w:r>
      <w:proofErr w:type="spellEnd"/>
      <w:r w:rsidR="00421792">
        <w:t>”</w:t>
      </w:r>
      <w:r w:rsidR="005F51C9">
        <w:t xml:space="preserve"> has a model where you can try</w:t>
      </w:r>
      <w:r w:rsidR="00421792">
        <w:t xml:space="preserve"> changi</w:t>
      </w:r>
      <w:r w:rsidR="00FC7878">
        <w:t>ng the asymptote (</w:t>
      </w:r>
      <w:proofErr w:type="spellStart"/>
      <w:r w:rsidR="00FC7878">
        <w:t>Tf</w:t>
      </w:r>
      <w:proofErr w:type="spellEnd"/>
      <w:r w:rsidR="00FC7878">
        <w:t>) and the “k”</w:t>
      </w:r>
      <w:r w:rsidR="00421792">
        <w:t xml:space="preserve"> to match the data.</w:t>
      </w:r>
      <w:r w:rsidR="00244DD4">
        <w:t xml:space="preserve">  As you type in different values in those cells, the graph will change before your very eyes.  (No – you don’t have to do this, but remember</w:t>
      </w:r>
      <w:r w:rsidR="00034195">
        <w:t>,</w:t>
      </w:r>
      <w:r w:rsidR="00244DD4">
        <w:t xml:space="preserve"> I am a computer nerd, and I KNOW that some of you are too)</w:t>
      </w:r>
    </w:p>
    <w:p w:rsidR="00074A73" w:rsidRDefault="00074A73"/>
    <w:p w:rsidR="00074A73" w:rsidRDefault="00074A73"/>
    <w:p w:rsidR="00074A73" w:rsidRDefault="00850EB6">
      <w:r>
        <w:t>You should turn in</w:t>
      </w:r>
    </w:p>
    <w:p w:rsidR="00850EB6" w:rsidRDefault="00850EB6" w:rsidP="00244DD4">
      <w:pPr>
        <w:numPr>
          <w:ilvl w:val="0"/>
          <w:numId w:val="1"/>
        </w:numPr>
      </w:pPr>
      <w:r>
        <w:t>A data table with the 6 points we find in the video plus units and uncertainties.</w:t>
      </w:r>
    </w:p>
    <w:p w:rsidR="00850EB6" w:rsidRDefault="00850EB6" w:rsidP="00244DD4">
      <w:pPr>
        <w:numPr>
          <w:ilvl w:val="0"/>
          <w:numId w:val="1"/>
        </w:numPr>
      </w:pPr>
      <w:r>
        <w:t>A graph of at least those 6 points.  (You could just use Excel)</w:t>
      </w:r>
    </w:p>
    <w:p w:rsidR="00850EB6" w:rsidRDefault="00850EB6" w:rsidP="00244DD4">
      <w:pPr>
        <w:numPr>
          <w:ilvl w:val="0"/>
          <w:numId w:val="1"/>
        </w:numPr>
      </w:pPr>
      <w:r>
        <w:t>Your calculations of k</w:t>
      </w:r>
    </w:p>
    <w:p w:rsidR="00850EB6" w:rsidRDefault="00850EB6" w:rsidP="00244DD4">
      <w:pPr>
        <w:numPr>
          <w:ilvl w:val="0"/>
          <w:numId w:val="1"/>
        </w:numPr>
      </w:pPr>
      <w:r>
        <w:t xml:space="preserve">The answers to questions A, B, C, and D in your very own words.  Note that D is an IB evaluation of the experiment.  Be sure to cite reasons </w:t>
      </w:r>
      <w:r w:rsidR="0077531D">
        <w:t xml:space="preserve">and data </w:t>
      </w:r>
      <w:r>
        <w:t>to justify your conclusion.</w:t>
      </w:r>
    </w:p>
    <w:p w:rsidR="00244DD4" w:rsidRDefault="00244DD4" w:rsidP="00244DD4"/>
    <w:p w:rsidR="00244DD4" w:rsidRDefault="00244DD4" w:rsidP="00244DD4"/>
    <w:sectPr w:rsidR="00244DD4" w:rsidSect="00443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4CE1"/>
    <w:multiLevelType w:val="hybridMultilevel"/>
    <w:tmpl w:val="26DAE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5F51C9"/>
    <w:rsid w:val="00034195"/>
    <w:rsid w:val="00074A73"/>
    <w:rsid w:val="00136B42"/>
    <w:rsid w:val="00194FF2"/>
    <w:rsid w:val="00244DD4"/>
    <w:rsid w:val="00421792"/>
    <w:rsid w:val="00443E9D"/>
    <w:rsid w:val="005F51C9"/>
    <w:rsid w:val="0077531D"/>
    <w:rsid w:val="007E56DC"/>
    <w:rsid w:val="008257E5"/>
    <w:rsid w:val="00850EB6"/>
    <w:rsid w:val="00924E5D"/>
    <w:rsid w:val="00A4192E"/>
    <w:rsid w:val="00AB3302"/>
    <w:rsid w:val="00B847FF"/>
    <w:rsid w:val="00BB3EFF"/>
    <w:rsid w:val="00CC645B"/>
    <w:rsid w:val="00CF3CE6"/>
    <w:rsid w:val="00CF57A6"/>
    <w:rsid w:val="00D11582"/>
    <w:rsid w:val="00D7411B"/>
    <w:rsid w:val="00DE4FCC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Newton’s Law of Cooling lab</vt:lpstr>
    </vt:vector>
  </TitlesOfParts>
  <Company>Tigard Tualatin School District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Newton’s Law of Cooling lab</dc:title>
  <dc:creator>Chris Murray</dc:creator>
  <cp:lastModifiedBy>Murray, Christopher</cp:lastModifiedBy>
  <cp:revision>3</cp:revision>
  <dcterms:created xsi:type="dcterms:W3CDTF">2014-02-27T17:10:00Z</dcterms:created>
  <dcterms:modified xsi:type="dcterms:W3CDTF">2014-02-27T17:20:00Z</dcterms:modified>
</cp:coreProperties>
</file>