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EE" w:rsidRPr="003603D6" w:rsidRDefault="007673EE">
      <w:pPr>
        <w:rPr>
          <w:rFonts w:cs="Times New Roman"/>
        </w:rPr>
      </w:pPr>
      <w:r w:rsidRPr="003603D6">
        <w:rPr>
          <w:rFonts w:cs="Times New Roman"/>
        </w:rPr>
        <w:t>OIT lab rubric</w:t>
      </w:r>
      <w:r w:rsidRPr="003603D6">
        <w:rPr>
          <w:rFonts w:cs="Times New Roman"/>
        </w:rPr>
        <w:tab/>
      </w:r>
      <w:r w:rsidRPr="003603D6">
        <w:rPr>
          <w:rFonts w:cs="Times New Roman"/>
        </w:rPr>
        <w:tab/>
      </w:r>
      <w:r w:rsidRPr="003603D6">
        <w:rPr>
          <w:rFonts w:cs="Times New Roman"/>
        </w:rPr>
        <w:tab/>
      </w:r>
      <w:r w:rsidRPr="003603D6">
        <w:rPr>
          <w:rFonts w:cs="Times New Roman"/>
        </w:rPr>
        <w:tab/>
      </w:r>
      <w:r w:rsidRPr="003603D6">
        <w:rPr>
          <w:rFonts w:cs="Times New Roman"/>
        </w:rPr>
        <w:tab/>
      </w:r>
      <w:r w:rsidRPr="003603D6">
        <w:rPr>
          <w:rFonts w:cs="Times New Roman"/>
        </w:rPr>
        <w:tab/>
      </w:r>
      <w:r w:rsidRPr="003603D6">
        <w:rPr>
          <w:rFonts w:cs="Times New Roman"/>
        </w:rPr>
        <w:tab/>
      </w:r>
      <w:r w:rsidRPr="003603D6">
        <w:rPr>
          <w:rFonts w:cs="Times New Roman"/>
        </w:rPr>
        <w:tab/>
        <w:t>Name</w:t>
      </w:r>
      <w:r w:rsidRPr="003603D6">
        <w:rPr>
          <w:rFonts w:cs="Times New Roman"/>
          <w:u w:val="single"/>
        </w:rPr>
        <w:tab/>
      </w:r>
      <w:r w:rsidRPr="003603D6">
        <w:rPr>
          <w:rFonts w:cs="Times New Roman"/>
          <w:u w:val="single"/>
        </w:rPr>
        <w:tab/>
      </w:r>
      <w:r w:rsidRPr="003603D6">
        <w:rPr>
          <w:rFonts w:cs="Times New Roman"/>
          <w:u w:val="single"/>
        </w:rPr>
        <w:tab/>
      </w:r>
      <w:r w:rsidRPr="003603D6">
        <w:rPr>
          <w:rFonts w:cs="Times New Roman"/>
          <w:u w:val="single"/>
        </w:rPr>
        <w:tab/>
      </w:r>
      <w:r w:rsidRPr="003603D6">
        <w:rPr>
          <w:rFonts w:cs="Times New Roman"/>
          <w:u w:val="single"/>
        </w:rPr>
        <w:tab/>
      </w:r>
      <w:r w:rsidRPr="003603D6">
        <w:rPr>
          <w:rFonts w:cs="Times New Roman"/>
          <w:u w:val="single"/>
        </w:rPr>
        <w:tab/>
      </w:r>
    </w:p>
    <w:p w:rsidR="007673EE" w:rsidRPr="003603D6" w:rsidRDefault="007673EE">
      <w:pPr>
        <w:rPr>
          <w:rFonts w:cs="Times New Roman"/>
        </w:rPr>
      </w:pPr>
    </w:p>
    <w:p w:rsidR="007673EE" w:rsidRPr="003603D6" w:rsidRDefault="007673EE">
      <w:pPr>
        <w:rPr>
          <w:rFonts w:cs="Times New Roman"/>
        </w:rPr>
      </w:pPr>
    </w:p>
    <w:tbl>
      <w:tblPr>
        <w:tblW w:w="10920" w:type="dxa"/>
        <w:tblInd w:w="97" w:type="dxa"/>
        <w:tblLook w:val="04A0"/>
      </w:tblPr>
      <w:tblGrid>
        <w:gridCol w:w="1480"/>
        <w:gridCol w:w="2880"/>
        <w:gridCol w:w="2880"/>
        <w:gridCol w:w="2880"/>
        <w:gridCol w:w="800"/>
      </w:tblGrid>
      <w:tr w:rsidR="007673EE" w:rsidRPr="007673EE" w:rsidTr="007673EE">
        <w:trPr>
          <w:trHeight w:val="255"/>
        </w:trPr>
        <w:tc>
          <w:tcPr>
            <w:tcW w:w="1480" w:type="dxa"/>
            <w:tcBorders>
              <w:top w:val="nil"/>
              <w:left w:val="nil"/>
              <w:bottom w:val="nil"/>
              <w:right w:val="nil"/>
            </w:tcBorders>
            <w:shd w:val="clear" w:color="auto" w:fill="auto"/>
            <w:vAlign w:val="bottom"/>
            <w:hideMark/>
          </w:tcPr>
          <w:p w:rsidR="007673EE" w:rsidRPr="007673EE" w:rsidRDefault="007673EE" w:rsidP="007673EE">
            <w:pPr>
              <w:spacing w:line="240" w:lineRule="auto"/>
              <w:rPr>
                <w:rFonts w:eastAsia="Times New Roman" w:cs="Times New Roman"/>
                <w:sz w:val="20"/>
                <w:szCs w:val="20"/>
              </w:rPr>
            </w:pPr>
          </w:p>
        </w:tc>
        <w:tc>
          <w:tcPr>
            <w:tcW w:w="2880" w:type="dxa"/>
            <w:tcBorders>
              <w:top w:val="nil"/>
              <w:left w:val="nil"/>
              <w:bottom w:val="nil"/>
              <w:right w:val="nil"/>
            </w:tcBorders>
            <w:shd w:val="clear" w:color="auto" w:fill="auto"/>
            <w:noWrap/>
            <w:vAlign w:val="bottom"/>
            <w:hideMark/>
          </w:tcPr>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 w:val="20"/>
                <w:szCs w:val="20"/>
              </w:rPr>
              <w:t>1-Developing</w:t>
            </w:r>
          </w:p>
        </w:tc>
        <w:tc>
          <w:tcPr>
            <w:tcW w:w="2880" w:type="dxa"/>
            <w:tcBorders>
              <w:top w:val="nil"/>
              <w:left w:val="nil"/>
              <w:bottom w:val="nil"/>
              <w:right w:val="nil"/>
            </w:tcBorders>
            <w:shd w:val="clear" w:color="auto" w:fill="auto"/>
            <w:noWrap/>
            <w:vAlign w:val="bottom"/>
            <w:hideMark/>
          </w:tcPr>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 w:val="20"/>
                <w:szCs w:val="20"/>
              </w:rPr>
              <w:t>2-Competent</w:t>
            </w:r>
          </w:p>
        </w:tc>
        <w:tc>
          <w:tcPr>
            <w:tcW w:w="2880" w:type="dxa"/>
            <w:tcBorders>
              <w:top w:val="nil"/>
              <w:left w:val="nil"/>
              <w:bottom w:val="nil"/>
              <w:right w:val="nil"/>
            </w:tcBorders>
            <w:shd w:val="clear" w:color="auto" w:fill="auto"/>
            <w:noWrap/>
            <w:vAlign w:val="bottom"/>
            <w:hideMark/>
          </w:tcPr>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 w:val="20"/>
                <w:szCs w:val="20"/>
              </w:rPr>
              <w:t>3-Exemplary</w:t>
            </w:r>
          </w:p>
        </w:tc>
        <w:tc>
          <w:tcPr>
            <w:tcW w:w="800" w:type="dxa"/>
            <w:tcBorders>
              <w:top w:val="nil"/>
              <w:left w:val="nil"/>
              <w:bottom w:val="nil"/>
              <w:right w:val="nil"/>
            </w:tcBorders>
            <w:shd w:val="clear" w:color="auto" w:fill="auto"/>
            <w:noWrap/>
            <w:vAlign w:val="bottom"/>
            <w:hideMark/>
          </w:tcPr>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 w:val="20"/>
                <w:szCs w:val="20"/>
              </w:rPr>
              <w:t>Score</w:t>
            </w:r>
          </w:p>
        </w:tc>
      </w:tr>
      <w:tr w:rsidR="007673EE" w:rsidRPr="007673EE" w:rsidTr="007673EE">
        <w:trPr>
          <w:trHeight w:val="135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7673EE" w:rsidRPr="007673EE" w:rsidRDefault="007673EE" w:rsidP="007673EE">
            <w:pPr>
              <w:spacing w:line="240" w:lineRule="auto"/>
              <w:jc w:val="center"/>
              <w:rPr>
                <w:rFonts w:eastAsia="Times New Roman" w:cs="Times New Roman"/>
                <w:b/>
                <w:bCs/>
                <w:sz w:val="20"/>
                <w:szCs w:val="20"/>
              </w:rPr>
            </w:pPr>
            <w:r w:rsidRPr="007673EE">
              <w:rPr>
                <w:rFonts w:eastAsia="Times New Roman" w:cs="Times New Roman"/>
                <w:b/>
                <w:bCs/>
                <w:sz w:val="20"/>
                <w:szCs w:val="20"/>
              </w:rPr>
              <w:t>Presentation</w:t>
            </w:r>
          </w:p>
        </w:tc>
        <w:tc>
          <w:tcPr>
            <w:tcW w:w="2880" w:type="dxa"/>
            <w:tcBorders>
              <w:top w:val="single" w:sz="4" w:space="0" w:color="auto"/>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Sections missing or out of order, different sections not clearly identifiable. Frequent grammar/spelling errors, writing style is rough or imprecise. Formatting is </w:t>
            </w:r>
            <w:r w:rsidRPr="003603D6">
              <w:rPr>
                <w:rFonts w:eastAsia="Times New Roman" w:cs="Times New Roman"/>
                <w:sz w:val="16"/>
                <w:szCs w:val="16"/>
              </w:rPr>
              <w:t>inconsistent</w:t>
            </w:r>
            <w:r w:rsidRPr="007673EE">
              <w:rPr>
                <w:rFonts w:eastAsia="Times New Roman" w:cs="Times New Roman"/>
                <w:sz w:val="16"/>
                <w:szCs w:val="16"/>
              </w:rPr>
              <w:t>.  Poor use of tables and graphs.</w:t>
            </w:r>
          </w:p>
        </w:tc>
        <w:tc>
          <w:tcPr>
            <w:tcW w:w="2880" w:type="dxa"/>
            <w:tcBorders>
              <w:top w:val="single" w:sz="4" w:space="0" w:color="auto"/>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Well organized and easy to follow, all sections in order and clearly identifiable. Grammar/spelling mostly correct. Language is mostly scientific. Format is mostly consistent throughout the document.  Use of tables and graphs </w:t>
            </w:r>
            <w:r w:rsidRPr="003603D6">
              <w:rPr>
                <w:rFonts w:eastAsia="Times New Roman" w:cs="Times New Roman"/>
                <w:sz w:val="16"/>
                <w:szCs w:val="16"/>
              </w:rPr>
              <w:t>adequate</w:t>
            </w:r>
            <w:r w:rsidRPr="007673EE">
              <w:rPr>
                <w:rFonts w:eastAsia="Times New Roman" w:cs="Times New Roman"/>
                <w:sz w:val="16"/>
                <w:szCs w:val="16"/>
              </w:rPr>
              <w:t>.</w:t>
            </w:r>
          </w:p>
        </w:tc>
        <w:tc>
          <w:tcPr>
            <w:tcW w:w="2880" w:type="dxa"/>
            <w:tcBorders>
              <w:top w:val="single" w:sz="4" w:space="0" w:color="auto"/>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Well organized and easy to follow, all sections in order and clearly identifiable. No spelling or grammatical errors. Language is scientific, thoughts are clear. Formatting is consistent throughout the document. Effective use of tables and graphs.</w:t>
            </w:r>
          </w:p>
        </w:tc>
        <w:tc>
          <w:tcPr>
            <w:tcW w:w="800" w:type="dxa"/>
            <w:tcBorders>
              <w:top w:val="single" w:sz="4" w:space="0" w:color="auto"/>
              <w:left w:val="nil"/>
              <w:bottom w:val="nil"/>
              <w:right w:val="single" w:sz="4" w:space="0" w:color="auto"/>
            </w:tcBorders>
            <w:shd w:val="clear" w:color="auto" w:fill="auto"/>
            <w:noWrap/>
            <w:vAlign w:val="center"/>
            <w:hideMark/>
          </w:tcPr>
          <w:p w:rsidR="007800CC" w:rsidRPr="003603D6" w:rsidRDefault="007800CC" w:rsidP="007673EE">
            <w:pPr>
              <w:spacing w:line="240" w:lineRule="auto"/>
              <w:jc w:val="center"/>
              <w:rPr>
                <w:rFonts w:eastAsia="Times New Roman" w:cs="Times New Roman"/>
                <w:sz w:val="20"/>
                <w:szCs w:val="20"/>
              </w:rPr>
            </w:pPr>
          </w:p>
          <w:p w:rsidR="007800CC" w:rsidRPr="003603D6" w:rsidRDefault="007800CC" w:rsidP="007673EE">
            <w:pPr>
              <w:spacing w:line="240" w:lineRule="auto"/>
              <w:jc w:val="center"/>
              <w:rPr>
                <w:rFonts w:eastAsia="Times New Roman" w:cs="Times New Roman"/>
                <w:sz w:val="20"/>
                <w:szCs w:val="20"/>
              </w:rPr>
            </w:pPr>
          </w:p>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Cs w:val="20"/>
              </w:rPr>
              <w:t>6</w:t>
            </w:r>
          </w:p>
        </w:tc>
      </w:tr>
      <w:tr w:rsidR="007673EE" w:rsidRPr="007673EE" w:rsidTr="00AD22D1">
        <w:trPr>
          <w:trHeight w:val="1511"/>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7673EE" w:rsidRPr="007673EE" w:rsidRDefault="007673EE" w:rsidP="007673EE">
            <w:pPr>
              <w:spacing w:line="240" w:lineRule="auto"/>
              <w:jc w:val="center"/>
              <w:rPr>
                <w:rFonts w:eastAsia="Times New Roman" w:cs="Times New Roman"/>
                <w:b/>
                <w:bCs/>
                <w:sz w:val="20"/>
                <w:szCs w:val="20"/>
              </w:rPr>
            </w:pPr>
            <w:r w:rsidRPr="007673EE">
              <w:rPr>
                <w:rFonts w:eastAsia="Times New Roman" w:cs="Times New Roman"/>
                <w:b/>
                <w:bCs/>
                <w:sz w:val="20"/>
                <w:szCs w:val="20"/>
              </w:rPr>
              <w:t>Content</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Missing sections of the lab. Abstract does not summarize the objectives, methods, and key results. Intro and Data Collection sections are poorly developed, methods are not clear.</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All required sections of the lab included. Abstract generally summarizes the objectives, methods, and key results but may need some improvement. Intro and Data Collection sections are mostly well-developed: objectives are clearly stated, equipment is listed, and methods are generally clear.</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All required sections of the lab included. Abstract generally summarizes the objectives, methods, and key results but may need some improvement. Intro and Data Collection sections are mostly well-developed: objectives are clearly stated, equipment is listed, and methods are generally clear.</w:t>
            </w:r>
          </w:p>
        </w:tc>
        <w:tc>
          <w:tcPr>
            <w:tcW w:w="800" w:type="dxa"/>
            <w:tcBorders>
              <w:top w:val="single" w:sz="4" w:space="0" w:color="auto"/>
              <w:left w:val="nil"/>
              <w:bottom w:val="nil"/>
              <w:right w:val="single" w:sz="4" w:space="0" w:color="auto"/>
            </w:tcBorders>
            <w:shd w:val="clear" w:color="auto" w:fill="auto"/>
            <w:noWrap/>
            <w:vAlign w:val="center"/>
            <w:hideMark/>
          </w:tcPr>
          <w:p w:rsidR="007800CC" w:rsidRPr="003603D6" w:rsidRDefault="007800CC" w:rsidP="007673EE">
            <w:pPr>
              <w:spacing w:line="240" w:lineRule="auto"/>
              <w:jc w:val="center"/>
              <w:rPr>
                <w:rFonts w:eastAsia="Times New Roman" w:cs="Times New Roman"/>
                <w:sz w:val="20"/>
                <w:szCs w:val="20"/>
              </w:rPr>
            </w:pPr>
          </w:p>
          <w:p w:rsidR="007800CC" w:rsidRPr="003603D6" w:rsidRDefault="007800CC" w:rsidP="007673EE">
            <w:pPr>
              <w:spacing w:line="240" w:lineRule="auto"/>
              <w:jc w:val="center"/>
              <w:rPr>
                <w:rFonts w:eastAsia="Times New Roman" w:cs="Times New Roman"/>
                <w:sz w:val="20"/>
                <w:szCs w:val="20"/>
              </w:rPr>
            </w:pPr>
          </w:p>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Cs w:val="20"/>
              </w:rPr>
              <w:t>6</w:t>
            </w:r>
          </w:p>
        </w:tc>
      </w:tr>
      <w:tr w:rsidR="007673EE" w:rsidRPr="007673EE" w:rsidTr="00624BFD">
        <w:trPr>
          <w:trHeight w:val="188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7673EE" w:rsidRPr="007673EE" w:rsidRDefault="007673EE" w:rsidP="007673EE">
            <w:pPr>
              <w:spacing w:line="240" w:lineRule="auto"/>
              <w:jc w:val="center"/>
              <w:rPr>
                <w:rFonts w:eastAsia="Times New Roman" w:cs="Times New Roman"/>
                <w:b/>
                <w:bCs/>
                <w:sz w:val="20"/>
                <w:szCs w:val="20"/>
              </w:rPr>
            </w:pPr>
            <w:r w:rsidRPr="007673EE">
              <w:rPr>
                <w:rFonts w:eastAsia="Times New Roman" w:cs="Times New Roman"/>
                <w:b/>
                <w:bCs/>
                <w:sz w:val="20"/>
                <w:szCs w:val="20"/>
              </w:rPr>
              <w:t>Results</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Results are incomplete, incorrect, unclear, or don't match team members results. Most figures, charts, and tables missing key formatting elements, such as titles, labels, units, key, trendline and are hard to read and interpret. Raw data used for graphs might be shown. </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Results are complete and match team members results. </w:t>
            </w:r>
            <w:r w:rsidRPr="003603D6">
              <w:rPr>
                <w:rFonts w:eastAsia="Times New Roman" w:cs="Times New Roman"/>
                <w:sz w:val="16"/>
                <w:szCs w:val="16"/>
              </w:rPr>
              <w:t>Adequate</w:t>
            </w:r>
            <w:r w:rsidRPr="007673EE">
              <w:rPr>
                <w:rFonts w:eastAsia="Times New Roman" w:cs="Times New Roman"/>
                <w:sz w:val="16"/>
                <w:szCs w:val="16"/>
              </w:rPr>
              <w:t xml:space="preserve"> use of figures, charts, and tables to display data. Some figures, charts, and tables missing key formatting elements, such as titles, labels, units, key, or trendline but are easy to read and interpret. Raw data used for graphs might be shown. </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Results are complete and match team members results. Excellent use of figures, charts, and tables to display data. All figures, charts, and tables properly labeled and formatted, easy to read and interpret, with proper titles and captions. Raw data used for graphs is not shown. In some instances, results offer additional information above that required.</w:t>
            </w:r>
          </w:p>
        </w:tc>
        <w:tc>
          <w:tcPr>
            <w:tcW w:w="800" w:type="dxa"/>
            <w:tcBorders>
              <w:top w:val="single" w:sz="4" w:space="0" w:color="auto"/>
              <w:left w:val="nil"/>
              <w:bottom w:val="nil"/>
              <w:right w:val="single" w:sz="4" w:space="0" w:color="auto"/>
            </w:tcBorders>
            <w:shd w:val="clear" w:color="auto" w:fill="auto"/>
            <w:noWrap/>
            <w:vAlign w:val="center"/>
            <w:hideMark/>
          </w:tcPr>
          <w:p w:rsidR="007800CC" w:rsidRPr="003603D6" w:rsidRDefault="007800CC" w:rsidP="007673EE">
            <w:pPr>
              <w:spacing w:line="240" w:lineRule="auto"/>
              <w:jc w:val="center"/>
              <w:rPr>
                <w:rFonts w:eastAsia="Times New Roman" w:cs="Times New Roman"/>
                <w:sz w:val="20"/>
                <w:szCs w:val="20"/>
              </w:rPr>
            </w:pPr>
          </w:p>
          <w:p w:rsidR="007800CC" w:rsidRPr="003603D6" w:rsidRDefault="007800CC" w:rsidP="007673EE">
            <w:pPr>
              <w:spacing w:line="240" w:lineRule="auto"/>
              <w:jc w:val="center"/>
              <w:rPr>
                <w:rFonts w:eastAsia="Times New Roman" w:cs="Times New Roman"/>
                <w:sz w:val="20"/>
                <w:szCs w:val="20"/>
              </w:rPr>
            </w:pPr>
          </w:p>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Cs w:val="20"/>
              </w:rPr>
              <w:t>6</w:t>
            </w:r>
          </w:p>
        </w:tc>
      </w:tr>
      <w:tr w:rsidR="007673EE" w:rsidRPr="007673EE" w:rsidTr="00624BFD">
        <w:trPr>
          <w:trHeight w:val="2060"/>
        </w:trPr>
        <w:tc>
          <w:tcPr>
            <w:tcW w:w="1480" w:type="dxa"/>
            <w:tcBorders>
              <w:top w:val="single" w:sz="4" w:space="0" w:color="auto"/>
              <w:left w:val="single" w:sz="4" w:space="0" w:color="auto"/>
              <w:bottom w:val="nil"/>
              <w:right w:val="single" w:sz="4" w:space="0" w:color="auto"/>
            </w:tcBorders>
            <w:shd w:val="clear" w:color="auto" w:fill="auto"/>
            <w:vAlign w:val="center"/>
            <w:hideMark/>
          </w:tcPr>
          <w:p w:rsidR="007673EE" w:rsidRPr="007673EE" w:rsidRDefault="007673EE" w:rsidP="007673EE">
            <w:pPr>
              <w:spacing w:line="240" w:lineRule="auto"/>
              <w:jc w:val="center"/>
              <w:rPr>
                <w:rFonts w:eastAsia="Times New Roman" w:cs="Times New Roman"/>
                <w:b/>
                <w:bCs/>
                <w:sz w:val="20"/>
                <w:szCs w:val="20"/>
              </w:rPr>
            </w:pPr>
            <w:r w:rsidRPr="007673EE">
              <w:rPr>
                <w:rFonts w:eastAsia="Times New Roman" w:cs="Times New Roman"/>
                <w:b/>
                <w:bCs/>
                <w:sz w:val="20"/>
                <w:szCs w:val="20"/>
              </w:rPr>
              <w:t>Analysis &amp; Conclusion</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Analysis sections are hard to follow and data is not thoroughly summarized, discussion of sources of error or error calculations are </w:t>
            </w:r>
            <w:r w:rsidRPr="003603D6">
              <w:rPr>
                <w:rFonts w:eastAsia="Times New Roman" w:cs="Times New Roman"/>
                <w:sz w:val="16"/>
                <w:szCs w:val="16"/>
              </w:rPr>
              <w:t>inadequate</w:t>
            </w:r>
            <w:r w:rsidRPr="007673EE">
              <w:rPr>
                <w:rFonts w:eastAsia="Times New Roman" w:cs="Times New Roman"/>
                <w:sz w:val="16"/>
                <w:szCs w:val="16"/>
              </w:rPr>
              <w:t xml:space="preserve"> or missing. Conclusion fails to summarize the entire report, and does not explain disagreements between theoretical predictions and experimental results. Concluding remarks are ill-expressed and do not demonstrate an understanding of the lab.</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Analysis sections </w:t>
            </w:r>
            <w:r w:rsidRPr="003603D6">
              <w:rPr>
                <w:rFonts w:eastAsia="Times New Roman" w:cs="Times New Roman"/>
                <w:sz w:val="16"/>
                <w:szCs w:val="16"/>
              </w:rPr>
              <w:t>adequately</w:t>
            </w:r>
            <w:r w:rsidRPr="007673EE">
              <w:rPr>
                <w:rFonts w:eastAsia="Times New Roman" w:cs="Times New Roman"/>
                <w:sz w:val="16"/>
                <w:szCs w:val="16"/>
              </w:rPr>
              <w:t xml:space="preserve"> summarize results, discussion of sources of error or error calculations are complete. Conclusion summarizes the entire report, and explains disagreements between theoretical predictions and experimental results. Concluding remarks demonstrate a good understanding of the lab.</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Analysis sections completely summarize results, thoroughly discuss of sources of error with error calculations. Conclusion summarizes the entire report, and explains disagreements between theoretical predictions and experimental results very clearly. Concluding remarks demonstrate a solid understanding of the lab.</w:t>
            </w:r>
          </w:p>
        </w:tc>
        <w:tc>
          <w:tcPr>
            <w:tcW w:w="800" w:type="dxa"/>
            <w:tcBorders>
              <w:top w:val="single" w:sz="4" w:space="0" w:color="auto"/>
              <w:left w:val="nil"/>
              <w:bottom w:val="nil"/>
              <w:right w:val="single" w:sz="4" w:space="0" w:color="auto"/>
            </w:tcBorders>
            <w:shd w:val="clear" w:color="auto" w:fill="auto"/>
            <w:noWrap/>
            <w:vAlign w:val="center"/>
            <w:hideMark/>
          </w:tcPr>
          <w:p w:rsidR="007800CC" w:rsidRPr="003603D6" w:rsidRDefault="007800CC" w:rsidP="007673EE">
            <w:pPr>
              <w:spacing w:line="240" w:lineRule="auto"/>
              <w:jc w:val="center"/>
              <w:rPr>
                <w:rFonts w:eastAsia="Times New Roman" w:cs="Times New Roman"/>
                <w:sz w:val="20"/>
                <w:szCs w:val="20"/>
              </w:rPr>
            </w:pPr>
          </w:p>
          <w:p w:rsidR="007800CC" w:rsidRPr="003603D6" w:rsidRDefault="007800CC" w:rsidP="007673EE">
            <w:pPr>
              <w:spacing w:line="240" w:lineRule="auto"/>
              <w:jc w:val="center"/>
              <w:rPr>
                <w:rFonts w:eastAsia="Times New Roman" w:cs="Times New Roman"/>
                <w:sz w:val="20"/>
                <w:szCs w:val="20"/>
              </w:rPr>
            </w:pPr>
          </w:p>
          <w:p w:rsidR="007673EE" w:rsidRPr="007673EE" w:rsidRDefault="007673EE" w:rsidP="007673EE">
            <w:pPr>
              <w:spacing w:line="240" w:lineRule="auto"/>
              <w:jc w:val="center"/>
              <w:rPr>
                <w:rFonts w:eastAsia="Times New Roman" w:cs="Times New Roman"/>
                <w:sz w:val="20"/>
                <w:szCs w:val="20"/>
              </w:rPr>
            </w:pPr>
            <w:r w:rsidRPr="007673EE">
              <w:rPr>
                <w:rFonts w:eastAsia="Times New Roman" w:cs="Times New Roman"/>
                <w:szCs w:val="20"/>
              </w:rPr>
              <w:t>6</w:t>
            </w:r>
          </w:p>
        </w:tc>
      </w:tr>
      <w:tr w:rsidR="007673EE" w:rsidRPr="007673EE" w:rsidTr="00624BFD">
        <w:trPr>
          <w:trHeight w:val="1511"/>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EE" w:rsidRPr="007673EE" w:rsidRDefault="007673EE" w:rsidP="007673EE">
            <w:pPr>
              <w:spacing w:line="240" w:lineRule="auto"/>
              <w:jc w:val="center"/>
              <w:rPr>
                <w:rFonts w:eastAsia="Times New Roman" w:cs="Times New Roman"/>
                <w:b/>
                <w:bCs/>
                <w:sz w:val="20"/>
                <w:szCs w:val="20"/>
              </w:rPr>
            </w:pPr>
            <w:r w:rsidRPr="007673EE">
              <w:rPr>
                <w:rFonts w:eastAsia="Times New Roman" w:cs="Times New Roman"/>
                <w:b/>
                <w:bCs/>
                <w:sz w:val="20"/>
                <w:szCs w:val="20"/>
              </w:rPr>
              <w:t>Lab Behavior</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During lab, group did not work well as a team and/or equipment was not put away. Team members names may be missing from the front of the report or a team member's name has been misspelled. Roles of  team members are missing or vague.  </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During lab, group showed </w:t>
            </w:r>
            <w:r w:rsidR="00624BFD" w:rsidRPr="007673EE">
              <w:rPr>
                <w:rFonts w:eastAsia="Times New Roman" w:cs="Times New Roman"/>
                <w:sz w:val="16"/>
                <w:szCs w:val="16"/>
              </w:rPr>
              <w:t>adequate</w:t>
            </w:r>
            <w:r w:rsidRPr="007673EE">
              <w:rPr>
                <w:rFonts w:eastAsia="Times New Roman" w:cs="Times New Roman"/>
                <w:sz w:val="16"/>
                <w:szCs w:val="16"/>
              </w:rPr>
              <w:t xml:space="preserve"> teamwork but some members may not have participated equally. Not all equipment was put away or station fully cleaned. Team members names may be missing from the front of the report or team member's name was misspelled. Roles identified but vague. </w:t>
            </w:r>
          </w:p>
        </w:tc>
        <w:tc>
          <w:tcPr>
            <w:tcW w:w="2880" w:type="dxa"/>
            <w:tcBorders>
              <w:top w:val="nil"/>
              <w:left w:val="nil"/>
              <w:bottom w:val="single" w:sz="4" w:space="0" w:color="auto"/>
              <w:right w:val="single" w:sz="4" w:space="0" w:color="auto"/>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xml:space="preserve">Group showed effective teamwork, all members had an equal level of participation (if relevant). All equipment was put away in its proper place and lab station was cleaned. In lab report, team members’ names are listed on front of report and roles of each team member is clearly identified.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7800CC" w:rsidRPr="003603D6" w:rsidRDefault="007800CC" w:rsidP="007673EE">
            <w:pPr>
              <w:spacing w:line="240" w:lineRule="auto"/>
              <w:jc w:val="center"/>
              <w:rPr>
                <w:rFonts w:eastAsia="Times New Roman" w:cs="Times New Roman"/>
                <w:sz w:val="20"/>
                <w:szCs w:val="20"/>
              </w:rPr>
            </w:pPr>
          </w:p>
          <w:p w:rsidR="007800CC" w:rsidRPr="003603D6" w:rsidRDefault="007800CC" w:rsidP="007673EE">
            <w:pPr>
              <w:spacing w:line="240" w:lineRule="auto"/>
              <w:jc w:val="center"/>
              <w:rPr>
                <w:rFonts w:eastAsia="Times New Roman" w:cs="Times New Roman"/>
                <w:sz w:val="20"/>
                <w:szCs w:val="20"/>
              </w:rPr>
            </w:pPr>
          </w:p>
          <w:p w:rsidR="007800CC" w:rsidRPr="007673EE" w:rsidRDefault="007673EE" w:rsidP="007673EE">
            <w:pPr>
              <w:spacing w:line="240" w:lineRule="auto"/>
              <w:jc w:val="center"/>
              <w:rPr>
                <w:rFonts w:eastAsia="Times New Roman" w:cs="Times New Roman"/>
                <w:sz w:val="20"/>
                <w:szCs w:val="20"/>
              </w:rPr>
            </w:pPr>
            <w:r w:rsidRPr="007673EE">
              <w:rPr>
                <w:rFonts w:eastAsia="Times New Roman" w:cs="Times New Roman"/>
                <w:szCs w:val="20"/>
              </w:rPr>
              <w:t>6</w:t>
            </w:r>
          </w:p>
        </w:tc>
      </w:tr>
      <w:tr w:rsidR="007673EE" w:rsidRPr="007673EE" w:rsidTr="007673EE">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673EE" w:rsidRPr="007673EE" w:rsidRDefault="007673EE" w:rsidP="007673EE">
            <w:pPr>
              <w:spacing w:line="240" w:lineRule="auto"/>
              <w:jc w:val="center"/>
              <w:rPr>
                <w:rFonts w:eastAsia="Times New Roman" w:cs="Times New Roman"/>
                <w:b/>
                <w:bCs/>
                <w:sz w:val="20"/>
                <w:szCs w:val="20"/>
              </w:rPr>
            </w:pPr>
            <w:r w:rsidRPr="007673EE">
              <w:rPr>
                <w:rFonts w:eastAsia="Times New Roman" w:cs="Times New Roman"/>
                <w:b/>
                <w:bCs/>
                <w:sz w:val="20"/>
                <w:szCs w:val="20"/>
              </w:rPr>
              <w:t>Total</w:t>
            </w:r>
          </w:p>
        </w:tc>
        <w:tc>
          <w:tcPr>
            <w:tcW w:w="2880" w:type="dxa"/>
            <w:tcBorders>
              <w:top w:val="nil"/>
              <w:left w:val="nil"/>
              <w:bottom w:val="single" w:sz="4" w:space="0" w:color="auto"/>
              <w:right w:val="nil"/>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w:t>
            </w:r>
          </w:p>
        </w:tc>
        <w:tc>
          <w:tcPr>
            <w:tcW w:w="2880" w:type="dxa"/>
            <w:tcBorders>
              <w:top w:val="nil"/>
              <w:left w:val="nil"/>
              <w:bottom w:val="single" w:sz="4" w:space="0" w:color="auto"/>
              <w:right w:val="nil"/>
            </w:tcBorders>
            <w:shd w:val="clear" w:color="auto" w:fill="auto"/>
            <w:hideMark/>
          </w:tcPr>
          <w:p w:rsidR="007673EE" w:rsidRPr="007673EE" w:rsidRDefault="007673EE" w:rsidP="007673EE">
            <w:pPr>
              <w:spacing w:line="240" w:lineRule="auto"/>
              <w:rPr>
                <w:rFonts w:eastAsia="Times New Roman" w:cs="Times New Roman"/>
                <w:sz w:val="16"/>
                <w:szCs w:val="16"/>
              </w:rPr>
            </w:pPr>
            <w:r w:rsidRPr="007673EE">
              <w:rPr>
                <w:rFonts w:eastAsia="Times New Roman" w:cs="Times New Roman"/>
                <w:sz w:val="16"/>
                <w:szCs w:val="16"/>
              </w:rPr>
              <w:t> </w:t>
            </w:r>
          </w:p>
        </w:tc>
        <w:tc>
          <w:tcPr>
            <w:tcW w:w="2880" w:type="dxa"/>
            <w:tcBorders>
              <w:top w:val="nil"/>
              <w:left w:val="nil"/>
              <w:bottom w:val="single" w:sz="4" w:space="0" w:color="auto"/>
              <w:right w:val="nil"/>
            </w:tcBorders>
            <w:shd w:val="clear" w:color="auto" w:fill="auto"/>
            <w:vAlign w:val="center"/>
            <w:hideMark/>
          </w:tcPr>
          <w:p w:rsidR="007673EE" w:rsidRPr="007673EE" w:rsidRDefault="007673EE" w:rsidP="007673EE">
            <w:pPr>
              <w:spacing w:line="240" w:lineRule="auto"/>
              <w:jc w:val="center"/>
              <w:rPr>
                <w:rFonts w:eastAsia="Times New Roman" w:cs="Times New Roman"/>
                <w:b/>
                <w:bCs/>
              </w:rPr>
            </w:pPr>
            <w:r w:rsidRPr="007673EE">
              <w:rPr>
                <w:rFonts w:eastAsia="Times New Roman" w:cs="Times New Roman"/>
                <w:b/>
                <w:bCs/>
              </w:rPr>
              <w:t> </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800CC" w:rsidRPr="003603D6" w:rsidRDefault="007800CC" w:rsidP="007800CC">
            <w:pPr>
              <w:spacing w:line="240" w:lineRule="auto"/>
              <w:jc w:val="center"/>
              <w:rPr>
                <w:rFonts w:eastAsia="Times New Roman" w:cs="Times New Roman"/>
                <w:sz w:val="20"/>
                <w:szCs w:val="20"/>
              </w:rPr>
            </w:pPr>
          </w:p>
          <w:p w:rsidR="007800CC" w:rsidRPr="003603D6" w:rsidRDefault="007800CC" w:rsidP="007800CC">
            <w:pPr>
              <w:spacing w:line="240" w:lineRule="auto"/>
              <w:jc w:val="center"/>
              <w:rPr>
                <w:rFonts w:eastAsia="Times New Roman" w:cs="Times New Roman"/>
                <w:sz w:val="20"/>
                <w:szCs w:val="20"/>
              </w:rPr>
            </w:pPr>
          </w:p>
          <w:p w:rsidR="007800CC" w:rsidRPr="003603D6" w:rsidRDefault="007800CC" w:rsidP="007800CC">
            <w:pPr>
              <w:spacing w:line="240" w:lineRule="auto"/>
              <w:jc w:val="center"/>
              <w:rPr>
                <w:rFonts w:eastAsia="Times New Roman" w:cs="Times New Roman"/>
                <w:sz w:val="20"/>
                <w:szCs w:val="20"/>
              </w:rPr>
            </w:pPr>
          </w:p>
          <w:p w:rsidR="007800CC" w:rsidRPr="003603D6" w:rsidRDefault="007800CC" w:rsidP="007800CC">
            <w:pPr>
              <w:spacing w:line="240" w:lineRule="auto"/>
              <w:jc w:val="center"/>
              <w:rPr>
                <w:rFonts w:eastAsia="Times New Roman" w:cs="Times New Roman"/>
                <w:sz w:val="20"/>
                <w:szCs w:val="20"/>
              </w:rPr>
            </w:pPr>
          </w:p>
          <w:p w:rsidR="007673EE" w:rsidRPr="003603D6" w:rsidRDefault="007673EE" w:rsidP="007800CC">
            <w:pPr>
              <w:spacing w:line="240" w:lineRule="auto"/>
              <w:jc w:val="center"/>
              <w:rPr>
                <w:rFonts w:eastAsia="Times New Roman" w:cs="Times New Roman"/>
                <w:sz w:val="20"/>
                <w:szCs w:val="20"/>
              </w:rPr>
            </w:pPr>
            <w:r w:rsidRPr="007673EE">
              <w:rPr>
                <w:rFonts w:eastAsia="Times New Roman" w:cs="Times New Roman"/>
                <w:szCs w:val="20"/>
              </w:rPr>
              <w:t>30</w:t>
            </w:r>
          </w:p>
          <w:p w:rsidR="007800CC" w:rsidRPr="007673EE" w:rsidRDefault="007800CC" w:rsidP="007800CC">
            <w:pPr>
              <w:spacing w:line="240" w:lineRule="auto"/>
              <w:jc w:val="center"/>
              <w:rPr>
                <w:rFonts w:eastAsia="Times New Roman" w:cs="Times New Roman"/>
                <w:sz w:val="20"/>
                <w:szCs w:val="20"/>
              </w:rPr>
            </w:pPr>
          </w:p>
        </w:tc>
      </w:tr>
    </w:tbl>
    <w:p w:rsidR="00F83DE8" w:rsidRPr="003603D6" w:rsidRDefault="00F83DE8">
      <w:pPr>
        <w:rPr>
          <w:rFonts w:cs="Times New Roman"/>
        </w:rPr>
      </w:pPr>
    </w:p>
    <w:p w:rsidR="007673EE" w:rsidRPr="003603D6" w:rsidRDefault="007673EE">
      <w:pPr>
        <w:rPr>
          <w:rFonts w:cs="Times New Roman"/>
        </w:rPr>
      </w:pPr>
      <w:r w:rsidRPr="003603D6">
        <w:rPr>
          <w:rFonts w:cs="Times New Roman"/>
        </w:rPr>
        <w:t>Comments</w:t>
      </w:r>
    </w:p>
    <w:sectPr w:rsidR="007673EE" w:rsidRPr="003603D6" w:rsidSect="007673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characterSpacingControl w:val="doNotCompress"/>
  <w:compat/>
  <w:rsids>
    <w:rsidRoot w:val="007673EE"/>
    <w:rsid w:val="00044EB4"/>
    <w:rsid w:val="001405DB"/>
    <w:rsid w:val="00171A23"/>
    <w:rsid w:val="001B127B"/>
    <w:rsid w:val="00216A97"/>
    <w:rsid w:val="0027329E"/>
    <w:rsid w:val="00352EBF"/>
    <w:rsid w:val="003603D6"/>
    <w:rsid w:val="00382FE4"/>
    <w:rsid w:val="003871F2"/>
    <w:rsid w:val="00434F04"/>
    <w:rsid w:val="005F5F7E"/>
    <w:rsid w:val="00624BFD"/>
    <w:rsid w:val="007673EE"/>
    <w:rsid w:val="007800CC"/>
    <w:rsid w:val="007B7564"/>
    <w:rsid w:val="008C022C"/>
    <w:rsid w:val="00997BF6"/>
    <w:rsid w:val="00A441CD"/>
    <w:rsid w:val="00AD22D1"/>
    <w:rsid w:val="00B6290D"/>
    <w:rsid w:val="00B81E35"/>
    <w:rsid w:val="00C671C2"/>
    <w:rsid w:val="00C840FE"/>
    <w:rsid w:val="00D27558"/>
    <w:rsid w:val="00D51126"/>
    <w:rsid w:val="00D5343D"/>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s>
</file>

<file path=word/webSettings.xml><?xml version="1.0" encoding="utf-8"?>
<w:webSettings xmlns:r="http://schemas.openxmlformats.org/officeDocument/2006/relationships" xmlns:w="http://schemas.openxmlformats.org/wordprocessingml/2006/main">
  <w:divs>
    <w:div w:id="17257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7</cp:revision>
  <dcterms:created xsi:type="dcterms:W3CDTF">2018-05-03T20:43:00Z</dcterms:created>
  <dcterms:modified xsi:type="dcterms:W3CDTF">2018-05-03T20:52:00Z</dcterms:modified>
</cp:coreProperties>
</file>